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FD" w:rsidRDefault="00BC52FD" w:rsidP="00D21079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proofErr w:type="gramStart"/>
      <w:r w:rsidR="00CF6D14" w:rsidRPr="005B6D74">
        <w:t>д</w:t>
      </w:r>
      <w:r>
        <w:t>оговор  №</w:t>
      </w:r>
      <w:proofErr w:type="gramEnd"/>
      <w:r w:rsidR="00B64D59" w:rsidRPr="005B6D74">
        <w:t xml:space="preserve">___________________ от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862BE7" w:rsidP="00082D11">
      <w:pPr>
        <w:spacing w:line="360" w:lineRule="auto"/>
        <w:ind w:left="284"/>
        <w:jc w:val="both"/>
      </w:pPr>
      <w:r w:rsidRPr="00C86DC5">
        <w:t>Адрес электронной почты:</w:t>
      </w:r>
      <w:r w:rsidR="00082D11"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862BE7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862BE7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r w:rsidRPr="003201A2">
              <w:rPr>
                <w:sz w:val="20"/>
                <w:szCs w:val="20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8B7405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8B7405">
              <w:rPr>
                <w:sz w:val="20"/>
                <w:szCs w:val="20"/>
              </w:rPr>
              <w:t xml:space="preserve">очистных сооружений в поселке подсобного хозяйства </w:t>
            </w:r>
            <w:proofErr w:type="spellStart"/>
            <w:r w:rsidR="008B7405">
              <w:rPr>
                <w:sz w:val="20"/>
                <w:szCs w:val="20"/>
              </w:rPr>
              <w:t>Минзаг</w:t>
            </w:r>
            <w:proofErr w:type="spellEnd"/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8B7405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очистных сооружений в поселке подсобного хозяйства </w:t>
            </w:r>
            <w:proofErr w:type="spellStart"/>
            <w:r>
              <w:rPr>
                <w:sz w:val="20"/>
                <w:szCs w:val="20"/>
              </w:rPr>
              <w:t>Минзаг</w:t>
            </w:r>
            <w:proofErr w:type="spellEnd"/>
            <w:r w:rsidRPr="005B6D74">
              <w:rPr>
                <w:sz w:val="20"/>
                <w:szCs w:val="20"/>
              </w:rPr>
              <w:t>)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ХПК:БПК5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</w:t>
            </w:r>
            <w:r w:rsidRPr="00DC229B">
              <w:rPr>
                <w:sz w:val="20"/>
                <w:szCs w:val="20"/>
              </w:rPr>
              <w:lastRenderedPageBreak/>
              <w:t>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2F0D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0DAD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2F0D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0DAD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862BE7" w:rsidRPr="005B6D74" w:rsidRDefault="00862BE7" w:rsidP="0086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862BE7" w:rsidRPr="005B6D74" w:rsidRDefault="00862BE7" w:rsidP="0086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показатели  свойств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сточных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862BE7" w:rsidRPr="00A034B0" w:rsidRDefault="00862BE7" w:rsidP="00862BE7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62BE7" w:rsidRPr="005B6D74" w:rsidRDefault="00862BE7" w:rsidP="0086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862BE7" w:rsidRDefault="00862BE7" w:rsidP="0086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862BE7" w:rsidRPr="005B6D74" w:rsidRDefault="00862BE7" w:rsidP="0086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862BE7" w:rsidRPr="005B6D74" w:rsidRDefault="00862BE7" w:rsidP="0086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вод  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862BE7" w:rsidRPr="005B6D74" w:rsidRDefault="00862BE7" w:rsidP="00862B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свойств сточных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 xml:space="preserve">-  приложить </w:t>
      </w:r>
      <w:proofErr w:type="gramStart"/>
      <w:r w:rsidRPr="00745EBA">
        <w:t>копию;  при</w:t>
      </w:r>
      <w:proofErr w:type="gramEnd"/>
      <w:r w:rsidRPr="00745EBA">
        <w:t xml:space="preserve"> отсутствии указать:</w:t>
      </w:r>
      <w:r w:rsidRPr="00B43926">
        <w:rPr>
          <w:i/>
        </w:rPr>
        <w:t xml:space="preserve"> </w:t>
      </w:r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1858AE"/>
    <w:rsid w:val="002C4F8B"/>
    <w:rsid w:val="002C64FB"/>
    <w:rsid w:val="002F0DAD"/>
    <w:rsid w:val="002F111B"/>
    <w:rsid w:val="002F2560"/>
    <w:rsid w:val="003201A2"/>
    <w:rsid w:val="004213C6"/>
    <w:rsid w:val="004335E4"/>
    <w:rsid w:val="00542998"/>
    <w:rsid w:val="005B6D74"/>
    <w:rsid w:val="00672EE1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62BE7"/>
    <w:rsid w:val="00873C16"/>
    <w:rsid w:val="008A4341"/>
    <w:rsid w:val="008B7405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DDF5F-A0F3-41A7-9C1F-AC4A64A3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Кудрявцева Любовь Вячеславовна</cp:lastModifiedBy>
  <cp:revision>2</cp:revision>
  <cp:lastPrinted>2016-12-27T12:50:00Z</cp:lastPrinted>
  <dcterms:created xsi:type="dcterms:W3CDTF">2021-10-25T12:36:00Z</dcterms:created>
  <dcterms:modified xsi:type="dcterms:W3CDTF">2021-10-25T12:36:00Z</dcterms:modified>
</cp:coreProperties>
</file>